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62"/>
      </w:pPr>
      <w:r>
        <w:rPr/>
        <w:t>Declaramos para todos os fins que estamos aguardando o Parecer/Julgamento do TCE/RN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Contas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Poder</w:t>
      </w:r>
      <w:r>
        <w:rPr>
          <w:spacing w:val="-4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referente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exercício</w:t>
      </w:r>
      <w:r>
        <w:rPr>
          <w:spacing w:val="-4"/>
        </w:rPr>
        <w:t> </w:t>
      </w:r>
      <w:r>
        <w:rPr/>
        <w:t>2022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subsidiar</w:t>
      </w:r>
      <w:r>
        <w:rPr>
          <w:spacing w:val="-4"/>
        </w:rPr>
        <w:t> </w:t>
      </w:r>
      <w:r>
        <w:rPr/>
        <w:t>a apreciação desta Casa Legislativa.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51"/>
      </w:pPr>
      <w:r>
        <w:rPr/>
        <w:t>Santana</w:t>
      </w:r>
      <w:r>
        <w:rPr>
          <w:spacing w:val="-3"/>
        </w:rPr>
        <w:t> </w:t>
      </w:r>
      <w:r>
        <w:rPr/>
        <w:t>do Seridó</w:t>
      </w:r>
      <w:r>
        <w:rPr>
          <w:spacing w:val="-2"/>
        </w:rPr>
        <w:t> </w:t>
      </w:r>
      <w:r>
        <w:rPr/>
        <w:t>RN,</w:t>
      </w:r>
      <w:r>
        <w:rPr>
          <w:spacing w:val="-1"/>
        </w:rPr>
        <w:t> </w:t>
      </w:r>
      <w:r>
        <w:rPr/>
        <w:t>05 de</w:t>
      </w:r>
      <w:r>
        <w:rPr>
          <w:spacing w:val="-1"/>
        </w:rPr>
        <w:t> </w:t>
      </w:r>
      <w:r>
        <w:rPr/>
        <w:t>Janeiro</w:t>
      </w:r>
      <w:r>
        <w:rPr>
          <w:spacing w:val="-3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7"/>
        </w:rPr>
        <w:t>2023.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2025-09-22T17:15:42Z</dcterms:created>
  <dcterms:modified xsi:type="dcterms:W3CDTF">2025-09-22T17:15:42Z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