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495455" w:rsidRDefault="00875BBB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D179D6">
      <w:pPr>
        <w:pStyle w:val="Corpodetexto"/>
        <w:ind w:left="25" w:right="45"/>
        <w:jc w:val="center"/>
      </w:pPr>
      <w:r>
        <w:t>Declaramos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recebemos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apreciação</w:t>
      </w:r>
      <w:r>
        <w:rPr>
          <w:spacing w:val="-4"/>
        </w:rPr>
        <w:t xml:space="preserve"> </w:t>
      </w:r>
      <w:r>
        <w:t>e/ou julgamento das contas pelo Tribunal d</w:t>
      </w:r>
      <w:r w:rsidR="00146774">
        <w:t>e Contas – TCE do exercício 2024</w:t>
      </w:r>
      <w:r>
        <w:t>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2024.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495455"/>
    <w:rsid w:val="0051218A"/>
    <w:rsid w:val="00875BBB"/>
    <w:rsid w:val="00B471B2"/>
    <w:rsid w:val="00D1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2025-09-22T16:43:00Z</dcterms:created>
  <dcterms:modified xsi:type="dcterms:W3CDTF">2025-09-22T16:43:00Z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